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center"/>
        <w:rPr>
          <w:rFonts w:ascii="Times New Roman" w:eastAsiaTheme="minorHAnsi" w:hAnsi="Times New Roman"/>
          <w:b/>
          <w:i/>
        </w:rPr>
      </w:pPr>
      <w:r>
        <w:rPr>
          <w:rFonts w:ascii="Times New Roman" w:eastAsiaTheme="minorHAnsi" w:hAnsi="Times New Roman"/>
          <w:b/>
        </w:rPr>
        <w:t>Review of</w:t>
      </w:r>
      <w:r w:rsidRPr="00F93752">
        <w:rPr>
          <w:rFonts w:ascii="Times New Roman" w:eastAsiaTheme="minorHAnsi" w:hAnsi="Times New Roman"/>
          <w:b/>
        </w:rPr>
        <w:t xml:space="preserve"> </w:t>
      </w:r>
      <w:r>
        <w:rPr>
          <w:rFonts w:ascii="Times New Roman" w:eastAsiaTheme="minorHAnsi" w:hAnsi="Times New Roman"/>
          <w:b/>
          <w:i/>
        </w:rPr>
        <w:t>Reversible Monuments: Contemporary Mexican Poetry</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center"/>
        <w:rPr>
          <w:rFonts w:ascii="Times New Roman" w:eastAsiaTheme="minorHAnsi" w:hAnsi="Times New Roman"/>
        </w:rPr>
      </w:pPr>
      <w:proofErr w:type="gramStart"/>
      <w:r>
        <w:rPr>
          <w:rFonts w:ascii="Times New Roman" w:eastAsiaTheme="minorHAnsi" w:hAnsi="Times New Roman"/>
          <w:b/>
          <w:i/>
        </w:rPr>
        <w:t>by</w:t>
      </w:r>
      <w:proofErr w:type="gramEnd"/>
      <w:r>
        <w:rPr>
          <w:rFonts w:ascii="Times New Roman" w:eastAsiaTheme="minorHAnsi" w:hAnsi="Times New Roman"/>
          <w:b/>
          <w:i/>
        </w:rPr>
        <w:t xml:space="preserve"> Marianne </w:t>
      </w:r>
      <w:proofErr w:type="spellStart"/>
      <w:r>
        <w:rPr>
          <w:rFonts w:ascii="Times New Roman" w:eastAsiaTheme="minorHAnsi" w:hAnsi="Times New Roman"/>
          <w:b/>
          <w:i/>
        </w:rPr>
        <w:t>Rogoff</w:t>
      </w:r>
      <w:proofErr w:type="spell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water</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rain</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consciousness</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limits</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rPr>
      </w:pPr>
      <w:proofErr w:type="gramStart"/>
      <w:r w:rsidRPr="00F93752">
        <w:rPr>
          <w:rFonts w:ascii="Times New Roman" w:eastAsiaTheme="minorHAnsi" w:hAnsi="Times New Roman"/>
          <w:i/>
          <w:iCs/>
        </w:rPr>
        <w:t>meaning</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 xml:space="preserve">From the center and edges of the vast and diverse landscape of contemporary Mexico, whose “boundaries are largely the accidents of history,” the poets in </w:t>
      </w:r>
      <w:r w:rsidRPr="00F93752">
        <w:rPr>
          <w:rFonts w:ascii="Times New Roman" w:eastAsiaTheme="minorHAnsi" w:hAnsi="Times New Roman"/>
          <w:i/>
          <w:iCs/>
        </w:rPr>
        <w:t>Reversible Monuments</w:t>
      </w:r>
      <w:r w:rsidRPr="00F93752">
        <w:rPr>
          <w:rFonts w:ascii="Times New Roman" w:eastAsiaTheme="minorHAnsi" w:hAnsi="Times New Roman"/>
        </w:rPr>
        <w:t xml:space="preserve"> ponder the limits of consciousness and search for meaning(s). Aware of the limits yet pressing beyond them they consider love, “A man and a woman stare</w:t>
      </w:r>
      <w:proofErr w:type="gramStart"/>
      <w:r w:rsidRPr="00F93752">
        <w:rPr>
          <w:rFonts w:ascii="Times New Roman" w:eastAsiaTheme="minorHAnsi" w:hAnsi="Times New Roman"/>
        </w:rPr>
        <w:t>,/</w:t>
      </w:r>
      <w:proofErr w:type="gramEnd"/>
      <w:r w:rsidRPr="00F93752">
        <w:rPr>
          <w:rFonts w:ascii="Times New Roman" w:eastAsiaTheme="minorHAnsi" w:hAnsi="Times New Roman"/>
        </w:rPr>
        <w:t xml:space="preserve">they speak at each other: not understanding  </w:t>
      </w:r>
      <w:r w:rsidRPr="00F93752">
        <w:rPr>
          <w:rFonts w:ascii="Times New Roman" w:eastAsiaTheme="minorHAnsi" w:hAnsi="Times New Roman"/>
          <w:i/>
          <w:iCs/>
        </w:rPr>
        <w:t xml:space="preserve">(Antonio </w:t>
      </w:r>
      <w:proofErr w:type="spellStart"/>
      <w:r w:rsidRPr="00F93752">
        <w:rPr>
          <w:rFonts w:ascii="Times New Roman" w:eastAsiaTheme="minorHAnsi" w:hAnsi="Times New Roman"/>
          <w:i/>
          <w:iCs/>
        </w:rPr>
        <w:t>Deltoro</w:t>
      </w:r>
      <w:proofErr w:type="spellEnd"/>
      <w:r w:rsidRPr="00F93752">
        <w:rPr>
          <w:rFonts w:ascii="Times New Roman" w:eastAsiaTheme="minorHAnsi" w:hAnsi="Times New Roman"/>
          <w:i/>
          <w:iCs/>
        </w:rPr>
        <w:t>);</w:t>
      </w:r>
      <w:r w:rsidRPr="00F93752">
        <w:rPr>
          <w:rFonts w:ascii="Times New Roman" w:eastAsiaTheme="minorHAnsi" w:hAnsi="Times New Roman"/>
        </w:rPr>
        <w:t xml:space="preserve"> God, “the Great All that has no name” </w:t>
      </w:r>
      <w:r w:rsidRPr="00F93752">
        <w:rPr>
          <w:rFonts w:ascii="Times New Roman" w:eastAsiaTheme="minorHAnsi" w:hAnsi="Times New Roman"/>
          <w:i/>
          <w:iCs/>
        </w:rPr>
        <w:t>(Elsa Cross);</w:t>
      </w:r>
      <w:r w:rsidRPr="00F93752">
        <w:rPr>
          <w:rFonts w:ascii="Times New Roman" w:eastAsiaTheme="minorHAnsi" w:hAnsi="Times New Roman"/>
        </w:rPr>
        <w:t xml:space="preserve"> and the very nature of words, “Dark dwelling place of meaning,/limits and prisons/of what is given us in silence </w:t>
      </w:r>
      <w:r w:rsidRPr="00F93752">
        <w:rPr>
          <w:rFonts w:ascii="Times New Roman" w:eastAsiaTheme="minorHAnsi" w:hAnsi="Times New Roman"/>
          <w:i/>
          <w:iCs/>
        </w:rPr>
        <w:t>(Elsa Cross).</w:t>
      </w:r>
      <w:r w:rsidRPr="00F93752">
        <w:rPr>
          <w:rFonts w:ascii="Times New Roman" w:eastAsiaTheme="minorHAnsi" w:hAnsi="Times New Roman"/>
        </w:rPr>
        <w:t xml:space="preserve"> </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chiaroscuro</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lamplight</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sleep</w:t>
      </w:r>
      <w:proofErr w:type="gramEnd"/>
    </w:p>
    <w:p w:rsidR="001171AD" w:rsidRP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mosaic</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 xml:space="preserve">The poets collect the light from the darkness and arrange it in patterns that suggest ideas or answers. </w:t>
      </w:r>
      <w:r>
        <w:rPr>
          <w:rFonts w:ascii="Times New Roman" w:eastAsiaTheme="minorHAnsi" w:hAnsi="Times New Roman"/>
        </w:rPr>
        <w:t>The many</w:t>
      </w:r>
      <w:r w:rsidRPr="00F93752">
        <w:rPr>
          <w:rFonts w:ascii="Times New Roman" w:eastAsiaTheme="minorHAnsi" w:hAnsi="Times New Roman"/>
        </w:rPr>
        <w:t xml:space="preserve"> “maps” </w:t>
      </w:r>
      <w:r>
        <w:rPr>
          <w:rFonts w:ascii="Times New Roman" w:eastAsiaTheme="minorHAnsi" w:hAnsi="Times New Roman"/>
        </w:rPr>
        <w:t>and</w:t>
      </w:r>
      <w:r w:rsidRPr="00F93752">
        <w:rPr>
          <w:rFonts w:ascii="Times New Roman" w:eastAsiaTheme="minorHAnsi" w:hAnsi="Times New Roman"/>
        </w:rPr>
        <w:t xml:space="preserve"> “cartography” </w:t>
      </w:r>
      <w:r>
        <w:rPr>
          <w:rFonts w:ascii="Times New Roman" w:eastAsiaTheme="minorHAnsi" w:hAnsi="Times New Roman"/>
        </w:rPr>
        <w:t>poems here strive</w:t>
      </w:r>
      <w:r w:rsidRPr="00F93752">
        <w:rPr>
          <w:rFonts w:ascii="Times New Roman" w:eastAsiaTheme="minorHAnsi" w:hAnsi="Times New Roman"/>
        </w:rPr>
        <w:t xml:space="preserve"> to provide a sense of direction, geography, </w:t>
      </w:r>
      <w:r>
        <w:rPr>
          <w:rFonts w:ascii="Times New Roman" w:eastAsiaTheme="minorHAnsi" w:hAnsi="Times New Roman"/>
        </w:rPr>
        <w:t xml:space="preserve">or </w:t>
      </w:r>
      <w:r w:rsidRPr="00F93752">
        <w:rPr>
          <w:rFonts w:ascii="Times New Roman" w:eastAsiaTheme="minorHAnsi" w:hAnsi="Times New Roman"/>
        </w:rPr>
        <w:t xml:space="preserve">destination. The many “mirrors” and “reflections” </w:t>
      </w:r>
      <w:r>
        <w:rPr>
          <w:rFonts w:ascii="Times New Roman" w:eastAsiaTheme="minorHAnsi" w:hAnsi="Times New Roman"/>
        </w:rPr>
        <w:t xml:space="preserve">poems </w:t>
      </w:r>
      <w:r w:rsidRPr="00F93752">
        <w:rPr>
          <w:rFonts w:ascii="Times New Roman" w:eastAsiaTheme="minorHAnsi" w:hAnsi="Times New Roman"/>
        </w:rPr>
        <w:t>imply perhaps that life on earth might be merely an image of what eternity more wholly could contain.</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echoes</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specters</w:t>
      </w:r>
      <w:proofErr w:type="gramEnd"/>
    </w:p>
    <w:p w:rsidR="001171AD" w:rsidRP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memory</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w:t>
      </w:r>
      <w:proofErr w:type="gramStart"/>
      <w:r w:rsidRPr="00F93752">
        <w:rPr>
          <w:rFonts w:ascii="Times New Roman" w:eastAsiaTheme="minorHAnsi" w:hAnsi="Times New Roman"/>
        </w:rPr>
        <w:t>vague</w:t>
      </w:r>
      <w:proofErr w:type="gramEnd"/>
      <w:r w:rsidRPr="00F93752">
        <w:rPr>
          <w:rFonts w:ascii="Times New Roman" w:eastAsiaTheme="minorHAnsi" w:hAnsi="Times New Roman"/>
        </w:rPr>
        <w:t xml:space="preserve"> signs and gestures” </w:t>
      </w:r>
      <w:r w:rsidRPr="00F93752">
        <w:rPr>
          <w:rFonts w:ascii="Times New Roman" w:eastAsiaTheme="minorHAnsi" w:hAnsi="Times New Roman"/>
          <w:i/>
          <w:iCs/>
        </w:rPr>
        <w:t>(</w:t>
      </w:r>
      <w:proofErr w:type="spellStart"/>
      <w:r w:rsidRPr="00F93752">
        <w:rPr>
          <w:rFonts w:ascii="Times New Roman" w:eastAsiaTheme="minorHAnsi" w:hAnsi="Times New Roman"/>
          <w:i/>
          <w:iCs/>
        </w:rPr>
        <w:t>Malva</w:t>
      </w:r>
      <w:proofErr w:type="spellEnd"/>
      <w:r w:rsidRPr="00F93752">
        <w:rPr>
          <w:rFonts w:ascii="Times New Roman" w:eastAsiaTheme="minorHAnsi" w:hAnsi="Times New Roman"/>
          <w:i/>
          <w:iCs/>
        </w:rPr>
        <w:t xml:space="preserve"> Flores)</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w:t>
      </w:r>
      <w:proofErr w:type="gramStart"/>
      <w:r w:rsidRPr="00F93752">
        <w:rPr>
          <w:rFonts w:ascii="Times New Roman" w:eastAsiaTheme="minorHAnsi" w:hAnsi="Times New Roman"/>
        </w:rPr>
        <w:t>the</w:t>
      </w:r>
      <w:proofErr w:type="gramEnd"/>
      <w:r w:rsidRPr="00F93752">
        <w:rPr>
          <w:rFonts w:ascii="Times New Roman" w:eastAsiaTheme="minorHAnsi" w:hAnsi="Times New Roman"/>
        </w:rPr>
        <w:t xml:space="preserve"> stupor of after-dinner conversations” </w:t>
      </w:r>
      <w:r w:rsidRPr="00F93752">
        <w:rPr>
          <w:rFonts w:ascii="Times New Roman" w:eastAsiaTheme="minorHAnsi" w:hAnsi="Times New Roman"/>
          <w:i/>
          <w:iCs/>
        </w:rPr>
        <w:t>(Jorge Fernandez Granados)</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moths</w:t>
      </w:r>
      <w:proofErr w:type="gramEnd"/>
    </w:p>
    <w:p w:rsidR="001171AD" w:rsidRP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0"/>
        <w:rPr>
          <w:rFonts w:ascii="Times New Roman" w:eastAsiaTheme="minorHAnsi" w:hAnsi="Times New Roman"/>
          <w:i/>
          <w:iCs/>
        </w:rPr>
      </w:pPr>
      <w:proofErr w:type="gramStart"/>
      <w:r w:rsidRPr="00F93752">
        <w:rPr>
          <w:rFonts w:ascii="Times New Roman" w:eastAsiaTheme="minorHAnsi" w:hAnsi="Times New Roman"/>
          <w:i/>
          <w:iCs/>
        </w:rPr>
        <w:t>butterflies</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w:t>
      </w:r>
      <w:proofErr w:type="gramStart"/>
      <w:r w:rsidRPr="00F93752">
        <w:rPr>
          <w:rFonts w:ascii="Times New Roman" w:eastAsiaTheme="minorHAnsi" w:hAnsi="Times New Roman"/>
        </w:rPr>
        <w:t>the</w:t>
      </w:r>
      <w:proofErr w:type="gramEnd"/>
      <w:r w:rsidRPr="00F93752">
        <w:rPr>
          <w:rFonts w:ascii="Times New Roman" w:eastAsiaTheme="minorHAnsi" w:hAnsi="Times New Roman"/>
        </w:rPr>
        <w:t xml:space="preserve"> coming and going of the possible:/its presence in the real” </w:t>
      </w:r>
      <w:r w:rsidRPr="00F93752">
        <w:rPr>
          <w:rFonts w:ascii="Times New Roman" w:eastAsiaTheme="minorHAnsi" w:hAnsi="Times New Roman"/>
          <w:i/>
          <w:iCs/>
        </w:rPr>
        <w:t>(</w:t>
      </w:r>
      <w:proofErr w:type="spellStart"/>
      <w:r w:rsidRPr="00F93752">
        <w:rPr>
          <w:rFonts w:ascii="Times New Roman" w:eastAsiaTheme="minorHAnsi" w:hAnsi="Times New Roman"/>
          <w:i/>
          <w:iCs/>
        </w:rPr>
        <w:t>Malva</w:t>
      </w:r>
      <w:proofErr w:type="spellEnd"/>
      <w:r w:rsidRPr="00F93752">
        <w:rPr>
          <w:rFonts w:ascii="Times New Roman" w:eastAsiaTheme="minorHAnsi" w:hAnsi="Times New Roman"/>
          <w:i/>
          <w:iCs/>
        </w:rPr>
        <w:t xml:space="preserve"> Flores)</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w:t>
      </w:r>
      <w:proofErr w:type="gramStart"/>
      <w:r w:rsidRPr="00F93752">
        <w:rPr>
          <w:rFonts w:ascii="Times New Roman" w:eastAsiaTheme="minorHAnsi" w:hAnsi="Times New Roman"/>
        </w:rPr>
        <w:t>that</w:t>
      </w:r>
      <w:proofErr w:type="gramEnd"/>
      <w:r w:rsidRPr="00F93752">
        <w:rPr>
          <w:rFonts w:ascii="Times New Roman" w:eastAsiaTheme="minorHAnsi" w:hAnsi="Times New Roman"/>
        </w:rPr>
        <w:t xml:space="preserve"> persevering futility: words/airing themselves in the afternoon, the notes/of some imprecise reality” </w:t>
      </w:r>
      <w:r w:rsidRPr="00F93752">
        <w:rPr>
          <w:rFonts w:ascii="Times New Roman" w:eastAsiaTheme="minorHAnsi" w:hAnsi="Times New Roman"/>
          <w:i/>
          <w:iCs/>
        </w:rPr>
        <w:t>(</w:t>
      </w:r>
      <w:proofErr w:type="spellStart"/>
      <w:r w:rsidRPr="00F93752">
        <w:rPr>
          <w:rFonts w:ascii="Times New Roman" w:eastAsiaTheme="minorHAnsi" w:hAnsi="Times New Roman"/>
          <w:i/>
          <w:iCs/>
        </w:rPr>
        <w:t>Malva</w:t>
      </w:r>
      <w:proofErr w:type="spellEnd"/>
      <w:r w:rsidRPr="00F93752">
        <w:rPr>
          <w:rFonts w:ascii="Times New Roman" w:eastAsiaTheme="minorHAnsi" w:hAnsi="Times New Roman"/>
          <w:i/>
          <w:iCs/>
        </w:rPr>
        <w:t xml:space="preserve"> Flores)</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And, of course, the</w:t>
      </w:r>
      <w:r>
        <w:rPr>
          <w:rFonts w:ascii="Times New Roman" w:eastAsiaTheme="minorHAnsi" w:hAnsi="Times New Roman"/>
        </w:rPr>
        <w:t>se poets</w:t>
      </w:r>
      <w:r w:rsidRPr="00F93752">
        <w:rPr>
          <w:rFonts w:ascii="Times New Roman" w:eastAsiaTheme="minorHAnsi" w:hAnsi="Times New Roman"/>
        </w:rPr>
        <w:t xml:space="preserve"> write about ever-present death, in Mexico visible, a neighbor or member of the family.</w:t>
      </w:r>
    </w:p>
    <w:p w:rsidR="001171AD" w:rsidRP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i/>
          <w:iCs/>
        </w:rPr>
      </w:pPr>
      <w:r w:rsidRPr="00F93752">
        <w:rPr>
          <w:rFonts w:ascii="Times New Roman" w:eastAsiaTheme="minorHAnsi" w:hAnsi="Times New Roman"/>
        </w:rPr>
        <w:tab/>
        <w:t>“Nothing will remain in nothingness</w:t>
      </w:r>
      <w:proofErr w:type="gramStart"/>
      <w:r w:rsidRPr="00F93752">
        <w:rPr>
          <w:rFonts w:ascii="Times New Roman" w:eastAsiaTheme="minorHAnsi" w:hAnsi="Times New Roman"/>
        </w:rPr>
        <w:t>,/</w:t>
      </w:r>
      <w:proofErr w:type="gramEnd"/>
      <w:r w:rsidRPr="00F93752">
        <w:rPr>
          <w:rFonts w:ascii="Times New Roman" w:eastAsiaTheme="minorHAnsi" w:hAnsi="Times New Roman"/>
        </w:rPr>
        <w:t xml:space="preserve">Nothing will be forgotten./There is a place in the universe/Where the memories of time/Are written down.” </w:t>
      </w:r>
      <w:r w:rsidRPr="00F93752">
        <w:rPr>
          <w:rFonts w:ascii="Times New Roman" w:eastAsiaTheme="minorHAnsi" w:hAnsi="Times New Roman"/>
          <w:i/>
          <w:iCs/>
        </w:rPr>
        <w:t xml:space="preserve">(Juan Gregorio </w:t>
      </w:r>
      <w:proofErr w:type="spellStart"/>
      <w:r w:rsidRPr="00F93752">
        <w:rPr>
          <w:rFonts w:ascii="Times New Roman" w:eastAsiaTheme="minorHAnsi" w:hAnsi="Times New Roman"/>
          <w:i/>
          <w:iCs/>
        </w:rPr>
        <w:t>Regino</w:t>
      </w:r>
      <w:proofErr w:type="spellEnd"/>
      <w:r w:rsidRPr="00F93752">
        <w:rPr>
          <w:rFonts w:ascii="Times New Roman" w:eastAsiaTheme="minorHAnsi" w:hAnsi="Times New Roman"/>
          <w:i/>
          <w:iCs/>
        </w:rPr>
        <w:t>)</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Some of the poems are narratives, strings of long sentences, paragraphs of phrases; some shapely, concrete evocations of rain and reflections; most are lyrical, metaphysical, and grounded in the natural world of their country.</w:t>
      </w:r>
    </w:p>
    <w:p w:rsidR="001171AD" w:rsidRPr="001171AD"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i/>
          <w:iCs/>
        </w:rPr>
      </w:pPr>
      <w:r w:rsidRPr="00F93752">
        <w:rPr>
          <w:rFonts w:ascii="Times New Roman" w:eastAsiaTheme="minorHAnsi" w:hAnsi="Times New Roman"/>
        </w:rPr>
        <w:tab/>
        <w:t>“</w:t>
      </w:r>
      <w:proofErr w:type="gramStart"/>
      <w:r w:rsidRPr="00F93752">
        <w:rPr>
          <w:rFonts w:ascii="Times New Roman" w:eastAsiaTheme="minorHAnsi" w:hAnsi="Times New Roman"/>
        </w:rPr>
        <w:t>and</w:t>
      </w:r>
      <w:proofErr w:type="gramEnd"/>
      <w:r w:rsidRPr="00F93752">
        <w:rPr>
          <w:rFonts w:ascii="Times New Roman" w:eastAsiaTheme="minorHAnsi" w:hAnsi="Times New Roman"/>
        </w:rPr>
        <w:t xml:space="preserve"> I -- where am I?/I am the woman I always was. The unexpectedness of being/I </w:t>
      </w:r>
      <w:proofErr w:type="gramStart"/>
      <w:r w:rsidRPr="00F93752">
        <w:rPr>
          <w:rFonts w:ascii="Times New Roman" w:eastAsiaTheme="minorHAnsi" w:hAnsi="Times New Roman"/>
        </w:rPr>
        <w:t>come</w:t>
      </w:r>
      <w:proofErr w:type="gramEnd"/>
      <w:r w:rsidRPr="00F93752">
        <w:rPr>
          <w:rFonts w:ascii="Times New Roman" w:eastAsiaTheme="minorHAnsi" w:hAnsi="Times New Roman"/>
        </w:rPr>
        <w:t xml:space="preserve"> to the place of origins where the beginning begins/This is the time/Time to wake up. </w:t>
      </w:r>
      <w:r w:rsidRPr="00F93752">
        <w:rPr>
          <w:rFonts w:ascii="Times New Roman" w:eastAsiaTheme="minorHAnsi" w:hAnsi="Times New Roman"/>
          <w:i/>
          <w:iCs/>
        </w:rPr>
        <w:t xml:space="preserve">(Gloria </w:t>
      </w:r>
      <w:proofErr w:type="spellStart"/>
      <w:r w:rsidRPr="00F93752">
        <w:rPr>
          <w:rFonts w:ascii="Times New Roman" w:eastAsiaTheme="minorHAnsi" w:hAnsi="Times New Roman"/>
          <w:i/>
          <w:iCs/>
        </w:rPr>
        <w:t>Gervitz</w:t>
      </w:r>
      <w:proofErr w:type="spellEnd"/>
      <w:r w:rsidRPr="00F93752">
        <w:rPr>
          <w:rFonts w:ascii="Times New Roman" w:eastAsiaTheme="minorHAnsi" w:hAnsi="Times New Roman"/>
          <w:i/>
          <w:iCs/>
        </w:rPr>
        <w:t>)</w:t>
      </w:r>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 xml:space="preserve">The voices are distinct, individual, independent, unified in their humanness, like us, but apart because they are the bearers of gifts, poems, willing deliverers of news from earth and other realms, tireless workers for causes environmental, political, and personal. </w:t>
      </w:r>
      <w:proofErr w:type="gramStart"/>
      <w:r w:rsidRPr="00F93752">
        <w:rPr>
          <w:rFonts w:ascii="Times New Roman" w:eastAsiaTheme="minorHAnsi" w:hAnsi="Times New Roman"/>
        </w:rPr>
        <w:t>Young, born since 1950.</w:t>
      </w:r>
      <w:proofErr w:type="gramEnd"/>
      <w:r w:rsidRPr="00F93752">
        <w:rPr>
          <w:rFonts w:ascii="Times New Roman" w:eastAsiaTheme="minorHAnsi" w:hAnsi="Times New Roman"/>
        </w:rPr>
        <w:t xml:space="preserve"> Ancient, tied to deep roots. </w:t>
      </w:r>
      <w:proofErr w:type="gramStart"/>
      <w:r w:rsidRPr="00F93752">
        <w:rPr>
          <w:rFonts w:ascii="Times New Roman" w:eastAsiaTheme="minorHAnsi" w:hAnsi="Times New Roman"/>
        </w:rPr>
        <w:t>Ageless, spanning centuries of thought, language the spindly messenger.</w:t>
      </w:r>
      <w:proofErr w:type="gramEnd"/>
    </w:p>
    <w:p w:rsidR="001171AD" w:rsidRPr="00F93752" w:rsidRDefault="001171AD" w:rsidP="0011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eastAsiaTheme="minorHAnsi" w:hAnsi="Times New Roman"/>
        </w:rPr>
      </w:pPr>
      <w:r w:rsidRPr="00F93752">
        <w:rPr>
          <w:rFonts w:ascii="Times New Roman" w:eastAsiaTheme="minorHAnsi" w:hAnsi="Times New Roman"/>
        </w:rPr>
        <w:tab/>
        <w:t xml:space="preserve">This volume is unique because, along with writings in the Spanish language of Mexico, it also includes poems from native languages such as </w:t>
      </w:r>
      <w:proofErr w:type="spellStart"/>
      <w:r w:rsidRPr="00F93752">
        <w:rPr>
          <w:rFonts w:ascii="Times New Roman" w:eastAsiaTheme="minorHAnsi" w:hAnsi="Times New Roman"/>
        </w:rPr>
        <w:t>Zapotec</w:t>
      </w:r>
      <w:proofErr w:type="spellEnd"/>
      <w:r w:rsidRPr="00F93752">
        <w:rPr>
          <w:rFonts w:ascii="Times New Roman" w:eastAsiaTheme="minorHAnsi" w:hAnsi="Times New Roman"/>
        </w:rPr>
        <w:t xml:space="preserve">, </w:t>
      </w:r>
      <w:proofErr w:type="spellStart"/>
      <w:r w:rsidRPr="00F93752">
        <w:rPr>
          <w:rFonts w:ascii="Times New Roman" w:eastAsiaTheme="minorHAnsi" w:hAnsi="Times New Roman"/>
        </w:rPr>
        <w:t>Mazatec</w:t>
      </w:r>
      <w:proofErr w:type="spellEnd"/>
      <w:r w:rsidRPr="00F93752">
        <w:rPr>
          <w:rFonts w:ascii="Times New Roman" w:eastAsiaTheme="minorHAnsi" w:hAnsi="Times New Roman"/>
        </w:rPr>
        <w:t xml:space="preserve">, and </w:t>
      </w:r>
      <w:proofErr w:type="spellStart"/>
      <w:r w:rsidRPr="00F93752">
        <w:rPr>
          <w:rFonts w:ascii="Times New Roman" w:eastAsiaTheme="minorHAnsi" w:hAnsi="Times New Roman"/>
        </w:rPr>
        <w:t>Tzeltal</w:t>
      </w:r>
      <w:proofErr w:type="spellEnd"/>
      <w:r w:rsidRPr="00F93752">
        <w:rPr>
          <w:rFonts w:ascii="Times New Roman" w:eastAsiaTheme="minorHAnsi" w:hAnsi="Times New Roman"/>
        </w:rPr>
        <w:t xml:space="preserve">, side </w:t>
      </w:r>
      <w:r>
        <w:rPr>
          <w:rFonts w:ascii="Times New Roman" w:eastAsiaTheme="minorHAnsi" w:hAnsi="Times New Roman"/>
        </w:rPr>
        <w:t>by</w:t>
      </w:r>
      <w:r w:rsidRPr="00F93752">
        <w:rPr>
          <w:rFonts w:ascii="Times New Roman" w:eastAsiaTheme="minorHAnsi" w:hAnsi="Times New Roman"/>
        </w:rPr>
        <w:t xml:space="preserve"> side with English translations. Copper Canyon’s imprint </w:t>
      </w:r>
      <w:proofErr w:type="spellStart"/>
      <w:r w:rsidRPr="00F93752">
        <w:rPr>
          <w:rFonts w:ascii="Times New Roman" w:eastAsiaTheme="minorHAnsi" w:hAnsi="Times New Roman"/>
        </w:rPr>
        <w:t>Kage</w:t>
      </w:r>
      <w:proofErr w:type="spellEnd"/>
      <w:r w:rsidRPr="00F93752">
        <w:rPr>
          <w:rFonts w:ascii="Times New Roman" w:eastAsiaTheme="minorHAnsi" w:hAnsi="Times New Roman"/>
        </w:rPr>
        <w:t>-An Books is new since the year 2000, dedicated to publishing works in translation. The Japanese term “</w:t>
      </w:r>
      <w:proofErr w:type="spellStart"/>
      <w:r w:rsidRPr="00F93752">
        <w:rPr>
          <w:rFonts w:ascii="Times New Roman" w:eastAsiaTheme="minorHAnsi" w:hAnsi="Times New Roman"/>
        </w:rPr>
        <w:t>Kage</w:t>
      </w:r>
      <w:proofErr w:type="spellEnd"/>
      <w:r w:rsidRPr="00F93752">
        <w:rPr>
          <w:rFonts w:ascii="Times New Roman" w:eastAsiaTheme="minorHAnsi" w:hAnsi="Times New Roman"/>
        </w:rPr>
        <w:t xml:space="preserve">-An” </w:t>
      </w:r>
      <w:proofErr w:type="gramStart"/>
      <w:r w:rsidRPr="00F93752">
        <w:rPr>
          <w:rFonts w:ascii="Times New Roman" w:eastAsiaTheme="minorHAnsi" w:hAnsi="Times New Roman"/>
        </w:rPr>
        <w:t>means</w:t>
      </w:r>
      <w:proofErr w:type="gramEnd"/>
      <w:r w:rsidRPr="00F93752">
        <w:rPr>
          <w:rFonts w:ascii="Times New Roman" w:eastAsiaTheme="minorHAnsi" w:hAnsi="Times New Roman"/>
        </w:rPr>
        <w:t xml:space="preserve"> “shadow hermitage,” reflecting the solitary dedication of the translator who works in the shadows of literary tradition.</w:t>
      </w:r>
      <w:r>
        <w:rPr>
          <w:rFonts w:ascii="Times New Roman" w:eastAsiaTheme="minorHAnsi" w:hAnsi="Times New Roman"/>
        </w:rPr>
        <w:t xml:space="preserve"> </w:t>
      </w:r>
      <w:r w:rsidRPr="00F93752">
        <w:rPr>
          <w:rFonts w:ascii="Times New Roman" w:eastAsiaTheme="minorHAnsi" w:hAnsi="Times New Roman"/>
        </w:rPr>
        <w:t xml:space="preserve">According to the editors’ preface, the title </w:t>
      </w:r>
      <w:r w:rsidRPr="00F93752">
        <w:rPr>
          <w:rFonts w:ascii="Times New Roman" w:eastAsiaTheme="minorHAnsi" w:hAnsi="Times New Roman"/>
          <w:i/>
          <w:iCs/>
        </w:rPr>
        <w:t>Reversible Monuments</w:t>
      </w:r>
      <w:r w:rsidRPr="00F93752">
        <w:rPr>
          <w:rFonts w:ascii="Times New Roman" w:eastAsiaTheme="minorHAnsi" w:hAnsi="Times New Roman"/>
        </w:rPr>
        <w:t xml:space="preserve"> comes from a “</w:t>
      </w:r>
      <w:proofErr w:type="spellStart"/>
      <w:r w:rsidRPr="00F93752">
        <w:rPr>
          <w:rFonts w:ascii="Times New Roman" w:eastAsiaTheme="minorHAnsi" w:hAnsi="Times New Roman"/>
        </w:rPr>
        <w:t>Topopoema</w:t>
      </w:r>
      <w:proofErr w:type="spellEnd"/>
      <w:r w:rsidRPr="00F93752">
        <w:rPr>
          <w:rFonts w:ascii="Times New Roman" w:eastAsiaTheme="minorHAnsi" w:hAnsi="Times New Roman"/>
        </w:rPr>
        <w:t xml:space="preserve">” </w:t>
      </w:r>
      <w:r>
        <w:rPr>
          <w:rFonts w:ascii="Times New Roman" w:eastAsiaTheme="minorHAnsi" w:hAnsi="Times New Roman"/>
        </w:rPr>
        <w:t>by</w:t>
      </w:r>
      <w:r w:rsidRPr="00F93752">
        <w:rPr>
          <w:rFonts w:ascii="Times New Roman" w:eastAsiaTheme="minorHAnsi" w:hAnsi="Times New Roman"/>
        </w:rPr>
        <w:t xml:space="preserve"> </w:t>
      </w:r>
      <w:proofErr w:type="spellStart"/>
      <w:r w:rsidRPr="00F93752">
        <w:rPr>
          <w:rFonts w:ascii="Times New Roman" w:eastAsiaTheme="minorHAnsi" w:hAnsi="Times New Roman"/>
        </w:rPr>
        <w:t>Octavio</w:t>
      </w:r>
      <w:proofErr w:type="spellEnd"/>
      <w:r w:rsidRPr="00F93752">
        <w:rPr>
          <w:rFonts w:ascii="Times New Roman" w:eastAsiaTheme="minorHAnsi" w:hAnsi="Times New Roman"/>
        </w:rPr>
        <w:t xml:space="preserve"> Paz, perhaps Mexico’s best-known author. “It is a concrete poem in the shape of a rhombus that has different images that reflect on each other vertically as well as horizontally. The poem can be read in many different </w:t>
      </w:r>
      <w:proofErr w:type="gramStart"/>
      <w:r w:rsidRPr="00F93752">
        <w:rPr>
          <w:rFonts w:ascii="Times New Roman" w:eastAsiaTheme="minorHAnsi" w:hAnsi="Times New Roman"/>
        </w:rPr>
        <w:t>directions,</w:t>
      </w:r>
      <w:proofErr w:type="gramEnd"/>
      <w:r w:rsidRPr="00F93752">
        <w:rPr>
          <w:rFonts w:ascii="Times New Roman" w:eastAsiaTheme="minorHAnsi" w:hAnsi="Times New Roman"/>
        </w:rPr>
        <w:t xml:space="preserve"> in the same way one can read poems in translation. The poem is circular, has neither a beginning nor an end. We like to think in these terms about translations, which are never final, and about generations of poets who owe as much to the poets who came before them as to the ones ahead of them who in turn will keep their poetry current. We also had in mind the geographical disposition of Mexico and the United States, and the way the two countries’ poetic traditions have influenced each other.” </w:t>
      </w:r>
    </w:p>
    <w:p w:rsidR="001171AD" w:rsidRPr="00F93752" w:rsidRDefault="001171AD" w:rsidP="001171AD">
      <w:pPr>
        <w:pStyle w:val="Body"/>
        <w:spacing w:line="480" w:lineRule="auto"/>
        <w:jc w:val="right"/>
        <w:rPr>
          <w:color w:val="auto"/>
          <w:position w:val="20"/>
        </w:rPr>
      </w:pPr>
      <w:r w:rsidRPr="00F93752">
        <w:rPr>
          <w:color w:val="auto"/>
          <w:position w:val="20"/>
        </w:rPr>
        <w:t xml:space="preserve">For </w:t>
      </w:r>
      <w:r w:rsidRPr="00F93752">
        <w:rPr>
          <w:i/>
          <w:color w:val="auto"/>
          <w:position w:val="20"/>
        </w:rPr>
        <w:t>The Bloomsbury Review,</w:t>
      </w:r>
      <w:r w:rsidRPr="00F93752">
        <w:rPr>
          <w:color w:val="auto"/>
          <w:position w:val="20"/>
        </w:rPr>
        <w:t xml:space="preserve"> </w:t>
      </w:r>
      <w:r>
        <w:rPr>
          <w:color w:val="auto"/>
          <w:position w:val="20"/>
        </w:rPr>
        <w:t>March/April 2003</w:t>
      </w:r>
    </w:p>
    <w:p w:rsidR="00CD29BE" w:rsidRDefault="001171AD"/>
    <w:sectPr w:rsidR="00CD29BE" w:rsidSect="00CD29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171AD"/>
    <w:rsid w:val="001171AD"/>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AD"/>
    <w:pPr>
      <w:spacing w:after="200"/>
    </w:pPr>
    <w:rPr>
      <w:rFonts w:ascii="Optima" w:eastAsia="Cambria" w:hAnsi="Optim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
    <w:name w:val="Body"/>
    <w:rsid w:val="001171AD"/>
    <w:pPr>
      <w:widowControl w:val="0"/>
      <w:autoSpaceDE w:val="0"/>
      <w:autoSpaceDN w:val="0"/>
      <w:adjustRightInd w:val="0"/>
      <w:spacing w:line="300" w:lineRule="atLeast"/>
    </w:pPr>
    <w:rPr>
      <w:rFonts w:ascii="Times New Roman" w:eastAsia="Times New Roman" w:hAnsi="Times New Roman" w:cs="Times New Roman"/>
      <w:noProof/>
      <w:color w:val="00000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563</Words>
  <Characters>3212</Characters>
  <Application>Microsoft Macintosh Word</Application>
  <DocSecurity>0</DocSecurity>
  <Lines>26</Lines>
  <Paragraphs>6</Paragraphs>
  <ScaleCrop>false</ScaleCrop>
  <Company>CCA</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Rogoff</dc:creator>
  <cp:keywords/>
  <cp:lastModifiedBy>Marianne Rogoff</cp:lastModifiedBy>
  <cp:revision>1</cp:revision>
  <dcterms:created xsi:type="dcterms:W3CDTF">2014-01-17T02:21:00Z</dcterms:created>
  <dcterms:modified xsi:type="dcterms:W3CDTF">2014-01-17T02:26:00Z</dcterms:modified>
</cp:coreProperties>
</file>